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4E80F27" w14:textId="64B4DCAA" w:rsidR="00FA7685" w:rsidRPr="00C71C6B" w:rsidRDefault="00974DFD" w:rsidP="00DE0E86">
      <w:pPr>
        <w:jc w:val="center"/>
        <w:rPr>
          <w:b/>
          <w:color w:val="4472C4" w:themeColor="accent5"/>
        </w:rPr>
      </w:pPr>
      <w:bookmarkStart w:id="0" w:name="_gjdgxs" w:colFirst="0" w:colLast="0"/>
      <w:bookmarkEnd w:id="0"/>
      <w:r w:rsidRPr="00C71C6B">
        <w:rPr>
          <w:b/>
          <w:color w:val="4472C4" w:themeColor="accent5"/>
          <w:bdr w:val="single" w:sz="4" w:space="0" w:color="auto"/>
          <w:shd w:val="clear" w:color="auto" w:fill="D9D9D9" w:themeFill="background1" w:themeFillShade="D9"/>
        </w:rPr>
        <w:t xml:space="preserve">Fiche d’information </w:t>
      </w:r>
    </w:p>
    <w:p w14:paraId="34A6576C" w14:textId="5A67432C" w:rsidR="00974DFD" w:rsidRDefault="00974DFD" w:rsidP="00974DFD">
      <w:pPr>
        <w:tabs>
          <w:tab w:val="left" w:pos="6910"/>
        </w:tabs>
      </w:pPr>
      <w:r>
        <w:tab/>
      </w:r>
    </w:p>
    <w:p w14:paraId="768D43C2" w14:textId="48014FF6" w:rsidR="00FA7685" w:rsidRDefault="00E15C80">
      <w:pPr>
        <w:jc w:val="center"/>
      </w:pPr>
      <w:r w:rsidRPr="00E15C80">
        <w:rPr>
          <w:rFonts w:ascii="Calibri" w:eastAsia="Calibri" w:hAnsi="Calibri" w:cs="Calibri"/>
          <w:b/>
          <w:sz w:val="22"/>
          <w:szCs w:val="22"/>
        </w:rPr>
        <w:t>Direction Nationale de l'hydraulique</w:t>
      </w:r>
      <w:r>
        <w:rPr>
          <w:rFonts w:ascii="Calibri" w:eastAsia="Calibri" w:hAnsi="Calibri" w:cs="Calibri"/>
          <w:b/>
          <w:sz w:val="22"/>
          <w:szCs w:val="22"/>
        </w:rPr>
        <w:t xml:space="preserve"> (DNH)</w:t>
      </w:r>
    </w:p>
    <w:p w14:paraId="10CAB21E" w14:textId="370FBF80" w:rsidR="0061181A" w:rsidRDefault="007B4FB0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E54ECB">
        <w:rPr>
          <w:rFonts w:ascii="Calibri" w:eastAsia="Calibri" w:hAnsi="Calibri" w:cs="Calibri"/>
          <w:b/>
          <w:sz w:val="22"/>
          <w:szCs w:val="22"/>
        </w:rPr>
        <w:t>Permis</w:t>
      </w:r>
      <w:r w:rsidR="005F3956" w:rsidRPr="00E54ECB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14853" w:rsidRPr="00E54ECB">
        <w:rPr>
          <w:rFonts w:ascii="Calibri" w:eastAsia="Calibri" w:hAnsi="Calibri" w:cs="Calibri"/>
          <w:b/>
          <w:sz w:val="22"/>
          <w:szCs w:val="22"/>
        </w:rPr>
        <w:t>d’extracti</w:t>
      </w:r>
      <w:r w:rsidR="00A13D51" w:rsidRPr="00E54ECB">
        <w:rPr>
          <w:rFonts w:ascii="Calibri" w:eastAsia="Calibri" w:hAnsi="Calibri" w:cs="Calibri"/>
          <w:b/>
          <w:sz w:val="22"/>
          <w:szCs w:val="22"/>
        </w:rPr>
        <w:t>on de</w:t>
      </w:r>
      <w:r w:rsidR="00A13D51">
        <w:rPr>
          <w:rFonts w:ascii="Calibri" w:eastAsia="Calibri" w:hAnsi="Calibri" w:cs="Calibri"/>
          <w:b/>
          <w:sz w:val="22"/>
          <w:szCs w:val="22"/>
        </w:rPr>
        <w:t xml:space="preserve"> matériaux dans le lit d</w:t>
      </w:r>
      <w:r w:rsidR="006B46F5">
        <w:rPr>
          <w:rFonts w:ascii="Calibri" w:eastAsia="Calibri" w:hAnsi="Calibri" w:cs="Calibri"/>
          <w:b/>
          <w:sz w:val="22"/>
          <w:szCs w:val="22"/>
        </w:rPr>
        <w:t>’</w:t>
      </w:r>
      <w:r w:rsidR="00A13D51">
        <w:rPr>
          <w:rFonts w:ascii="Calibri" w:eastAsia="Calibri" w:hAnsi="Calibri" w:cs="Calibri"/>
          <w:b/>
          <w:sz w:val="22"/>
          <w:szCs w:val="22"/>
        </w:rPr>
        <w:t>u</w:t>
      </w:r>
      <w:r w:rsidR="006B46F5">
        <w:rPr>
          <w:rFonts w:ascii="Calibri" w:eastAsia="Calibri" w:hAnsi="Calibri" w:cs="Calibri"/>
          <w:b/>
          <w:sz w:val="22"/>
          <w:szCs w:val="22"/>
        </w:rPr>
        <w:t>n</w:t>
      </w:r>
      <w:r w:rsidR="00D14853" w:rsidRPr="00B42DC5">
        <w:rPr>
          <w:rFonts w:ascii="Calibri" w:eastAsia="Calibri" w:hAnsi="Calibri" w:cs="Calibri"/>
          <w:b/>
          <w:sz w:val="22"/>
          <w:szCs w:val="22"/>
        </w:rPr>
        <w:t xml:space="preserve"> cours d’eau</w:t>
      </w:r>
    </w:p>
    <w:p w14:paraId="3893E245" w14:textId="77777777" w:rsidR="005F3956" w:rsidRPr="00EB444C" w:rsidRDefault="005F3956">
      <w:pPr>
        <w:jc w:val="center"/>
        <w:rPr>
          <w:color w:val="000000" w:themeColor="text1"/>
        </w:rPr>
      </w:pPr>
    </w:p>
    <w:tbl>
      <w:tblPr>
        <w:tblStyle w:val="a"/>
        <w:tblW w:w="10936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9"/>
        <w:gridCol w:w="3116"/>
        <w:gridCol w:w="5671"/>
      </w:tblGrid>
      <w:tr w:rsidR="00EB444C" w:rsidRPr="0061181A" w14:paraId="3BD39F54" w14:textId="77777777" w:rsidTr="002633B5">
        <w:trPr>
          <w:trHeight w:val="260"/>
          <w:tblHeader/>
        </w:trPr>
        <w:tc>
          <w:tcPr>
            <w:tcW w:w="10936" w:type="dxa"/>
            <w:gridSpan w:val="3"/>
            <w:shd w:val="clear" w:color="auto" w:fill="BFBFBF"/>
            <w:vAlign w:val="center"/>
          </w:tcPr>
          <w:p w14:paraId="0DDEEA6A" w14:textId="74C43F94" w:rsidR="00FA7685" w:rsidRPr="0061181A" w:rsidRDefault="00974DFD" w:rsidP="0061181A">
            <w:pPr>
              <w:tabs>
                <w:tab w:val="left" w:pos="1600"/>
              </w:tabs>
              <w:contextualSpacing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61181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INFORMATION</w:t>
            </w:r>
          </w:p>
        </w:tc>
      </w:tr>
      <w:tr w:rsidR="00EB444C" w:rsidRPr="0061181A" w14:paraId="27F6C765" w14:textId="77777777" w:rsidTr="002633B5">
        <w:trPr>
          <w:trHeight w:val="400"/>
        </w:trPr>
        <w:tc>
          <w:tcPr>
            <w:tcW w:w="2149" w:type="dxa"/>
            <w:vAlign w:val="center"/>
          </w:tcPr>
          <w:p w14:paraId="4094238C" w14:textId="77777777" w:rsidR="00FA7685" w:rsidRPr="0061181A" w:rsidRDefault="00F00DD8" w:rsidP="0061181A">
            <w:pPr>
              <w:contextualSpacing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61181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Classification</w:t>
            </w:r>
            <w:r w:rsidR="003B1A64" w:rsidRPr="0061181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(autorisation, permis, certificat, etc.) </w:t>
            </w:r>
          </w:p>
        </w:tc>
        <w:tc>
          <w:tcPr>
            <w:tcW w:w="8787" w:type="dxa"/>
            <w:gridSpan w:val="2"/>
            <w:vAlign w:val="center"/>
          </w:tcPr>
          <w:p w14:paraId="0E247706" w14:textId="23933FAD" w:rsidR="00FA7685" w:rsidRPr="00E54ECB" w:rsidRDefault="00231229" w:rsidP="0061181A">
            <w:pPr>
              <w:contextualSpacing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54ECB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Permis </w:t>
            </w:r>
          </w:p>
        </w:tc>
      </w:tr>
      <w:tr w:rsidR="00EB444C" w:rsidRPr="0061181A" w14:paraId="52D72EFE" w14:textId="77777777" w:rsidTr="002633B5">
        <w:trPr>
          <w:trHeight w:val="420"/>
        </w:trPr>
        <w:tc>
          <w:tcPr>
            <w:tcW w:w="2149" w:type="dxa"/>
            <w:vAlign w:val="center"/>
          </w:tcPr>
          <w:p w14:paraId="414C3998" w14:textId="751134E9" w:rsidR="00FA7685" w:rsidRPr="0061181A" w:rsidRDefault="00EB444C" w:rsidP="0061181A">
            <w:pPr>
              <w:widowControl w:val="0"/>
              <w:tabs>
                <w:tab w:val="left" w:pos="360"/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80" w:line="276" w:lineRule="auto"/>
              <w:contextualSpacing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61181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Objet /</w:t>
            </w:r>
            <w:r w:rsidR="00F00DD8" w:rsidRPr="0061181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Description</w:t>
            </w:r>
            <w:r w:rsidR="003B1A64" w:rsidRPr="0061181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technique</w:t>
            </w:r>
            <w:r w:rsidR="00924C12" w:rsidRPr="0061181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de l’autorisation</w:t>
            </w:r>
          </w:p>
        </w:tc>
        <w:tc>
          <w:tcPr>
            <w:tcW w:w="8787" w:type="dxa"/>
            <w:gridSpan w:val="2"/>
            <w:vAlign w:val="center"/>
          </w:tcPr>
          <w:p w14:paraId="244A5622" w14:textId="1EF2F71F" w:rsidR="00FA7685" w:rsidRPr="00E54ECB" w:rsidRDefault="00B42DC5" w:rsidP="0061181A">
            <w:pPr>
              <w:spacing w:before="80"/>
              <w:contextualSpacing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54ECB">
              <w:rPr>
                <w:rFonts w:ascii="Calibri" w:hAnsi="Calibri"/>
                <w:color w:val="000000" w:themeColor="text1"/>
                <w:sz w:val="22"/>
                <w:szCs w:val="22"/>
              </w:rPr>
              <w:t>Extraction de matériaux dans le lit dans</w:t>
            </w:r>
            <w:r w:rsidR="007B4FB0" w:rsidRPr="00E54ECB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du</w:t>
            </w:r>
            <w:r w:rsidRPr="00E54ECB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cours d’eau (ex : dragage)</w:t>
            </w:r>
          </w:p>
        </w:tc>
      </w:tr>
      <w:tr w:rsidR="00EB444C" w:rsidRPr="0061181A" w14:paraId="61A57150" w14:textId="77777777" w:rsidTr="002633B5">
        <w:trPr>
          <w:trHeight w:val="1443"/>
        </w:trPr>
        <w:tc>
          <w:tcPr>
            <w:tcW w:w="2149" w:type="dxa"/>
            <w:vAlign w:val="center"/>
          </w:tcPr>
          <w:p w14:paraId="24329B8B" w14:textId="73812D74" w:rsidR="00FA7685" w:rsidRPr="0061181A" w:rsidRDefault="00F00DD8" w:rsidP="0061181A">
            <w:pPr>
              <w:spacing w:before="80"/>
              <w:contextualSpacing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D14015">
              <w:rPr>
                <w:rFonts w:ascii="Calibri" w:hAnsi="Calibri"/>
                <w:color w:val="000000" w:themeColor="text1"/>
                <w:sz w:val="22"/>
                <w:szCs w:val="22"/>
              </w:rPr>
              <w:t>Base juridique</w:t>
            </w:r>
            <w:r w:rsidR="00172A8F" w:rsidRPr="00D1401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(référence</w:t>
            </w:r>
            <w:r w:rsidR="003B1A64" w:rsidRPr="00D14015">
              <w:rPr>
                <w:rFonts w:ascii="Calibri" w:hAnsi="Calibri"/>
                <w:color w:val="000000" w:themeColor="text1"/>
                <w:sz w:val="22"/>
                <w:szCs w:val="22"/>
              </w:rPr>
              <w:t>s</w:t>
            </w:r>
            <w:r w:rsidR="00172A8F" w:rsidRPr="00D14015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des textes généraux et particuliers)</w:t>
            </w:r>
          </w:p>
        </w:tc>
        <w:tc>
          <w:tcPr>
            <w:tcW w:w="8787" w:type="dxa"/>
            <w:gridSpan w:val="2"/>
            <w:vAlign w:val="center"/>
          </w:tcPr>
          <w:p w14:paraId="5B44339B" w14:textId="77777777" w:rsidR="00E54ECB" w:rsidRPr="00E54ECB" w:rsidRDefault="00231229" w:rsidP="00E54ECB">
            <w:pPr>
              <w:pStyle w:val="Paragraphedeliste"/>
              <w:numPr>
                <w:ilvl w:val="0"/>
                <w:numId w:val="15"/>
              </w:numPr>
              <w:spacing w:before="8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54ECB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Article 27 du code de l’eau </w:t>
            </w:r>
          </w:p>
          <w:p w14:paraId="4485F219" w14:textId="3C6F0A37" w:rsidR="00816772" w:rsidRPr="00E54ECB" w:rsidRDefault="00E54ECB" w:rsidP="00E54ECB">
            <w:pPr>
              <w:pStyle w:val="Paragraphedeliste"/>
              <w:numPr>
                <w:ilvl w:val="0"/>
                <w:numId w:val="15"/>
              </w:numPr>
              <w:spacing w:before="8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54ECB">
              <w:rPr>
                <w:rFonts w:ascii="Calibri" w:hAnsi="Calibri"/>
                <w:color w:val="000000" w:themeColor="text1"/>
                <w:sz w:val="22"/>
                <w:szCs w:val="22"/>
              </w:rPr>
              <w:t>A</w:t>
            </w:r>
            <w:r w:rsidR="00231229" w:rsidRPr="00E54ECB">
              <w:rPr>
                <w:rFonts w:ascii="Calibri" w:hAnsi="Calibri"/>
                <w:color w:val="000000" w:themeColor="text1"/>
                <w:sz w:val="22"/>
                <w:szCs w:val="22"/>
              </w:rPr>
              <w:t>rrêté A/011/3927/MEEE/SGG</w:t>
            </w:r>
            <w:r w:rsidR="00C55851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fixant les conditions de délivrance des Autorisations et Permis d’utilisation et d’exploitation des ressources en eau de Guinée</w:t>
            </w:r>
            <w:bookmarkStart w:id="1" w:name="_GoBack"/>
            <w:bookmarkEnd w:id="1"/>
          </w:p>
        </w:tc>
      </w:tr>
      <w:tr w:rsidR="00EB444C" w:rsidRPr="0061181A" w14:paraId="7E278A8E" w14:textId="77777777" w:rsidTr="002633B5">
        <w:trPr>
          <w:trHeight w:val="300"/>
        </w:trPr>
        <w:tc>
          <w:tcPr>
            <w:tcW w:w="2149" w:type="dxa"/>
            <w:vAlign w:val="center"/>
          </w:tcPr>
          <w:p w14:paraId="22F8E7CD" w14:textId="1197D57E" w:rsidR="00FA7685" w:rsidRPr="0061181A" w:rsidRDefault="00F00DD8" w:rsidP="0061181A">
            <w:pPr>
              <w:widowControl w:val="0"/>
              <w:tabs>
                <w:tab w:val="left" w:pos="360"/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80"/>
              <w:contextualSpacing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61181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Délais de délivrance</w:t>
            </w:r>
            <w:r w:rsidR="00172A8F" w:rsidRPr="0061181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3B1A64" w:rsidRPr="0061181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dès</w:t>
            </w:r>
            <w:r w:rsidR="00AB7870" w:rsidRPr="0061181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924C12" w:rsidRPr="0061181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le dép</w:t>
            </w:r>
            <w:r w:rsidR="00514B52" w:rsidRPr="0061181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ô</w:t>
            </w:r>
            <w:r w:rsidR="00924C12" w:rsidRPr="0061181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 d’un </w:t>
            </w:r>
            <w:r w:rsidR="00AB7870" w:rsidRPr="0061181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dossier de la</w:t>
            </w:r>
            <w:r w:rsidR="003B1A64" w:rsidRPr="0061181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d</w:t>
            </w:r>
            <w:r w:rsidR="00172A8F" w:rsidRPr="0061181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emande compl</w:t>
            </w:r>
            <w:r w:rsidR="00AB7870" w:rsidRPr="0061181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et</w:t>
            </w:r>
          </w:p>
        </w:tc>
        <w:tc>
          <w:tcPr>
            <w:tcW w:w="8787" w:type="dxa"/>
            <w:gridSpan w:val="2"/>
            <w:vAlign w:val="center"/>
          </w:tcPr>
          <w:p w14:paraId="41E15FDD" w14:textId="0EC06622" w:rsidR="00FA7685" w:rsidRPr="0061181A" w:rsidRDefault="0095408B" w:rsidP="0061181A">
            <w:pPr>
              <w:spacing w:before="80"/>
              <w:contextualSpacing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NI</w:t>
            </w:r>
          </w:p>
        </w:tc>
      </w:tr>
      <w:tr w:rsidR="003B1A64" w:rsidRPr="0061181A" w14:paraId="47EC2CFF" w14:textId="77777777" w:rsidTr="002633B5">
        <w:trPr>
          <w:trHeight w:val="240"/>
        </w:trPr>
        <w:tc>
          <w:tcPr>
            <w:tcW w:w="2149" w:type="dxa"/>
            <w:vAlign w:val="center"/>
          </w:tcPr>
          <w:p w14:paraId="4DFB71A8" w14:textId="08E5ED69" w:rsidR="003B1A64" w:rsidRPr="0061181A" w:rsidRDefault="003B1A64" w:rsidP="0061181A">
            <w:pPr>
              <w:widowControl w:val="0"/>
              <w:tabs>
                <w:tab w:val="left" w:pos="360"/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80"/>
              <w:contextualSpacing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61181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Durée de validité </w:t>
            </w:r>
            <w:r w:rsidR="00AB7870" w:rsidRPr="0061181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 l</w:t>
            </w:r>
            <w:r w:rsidR="00924C12" w:rsidRPr="0061181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’autorisation initiale</w:t>
            </w:r>
            <w:r w:rsidR="00AB7870" w:rsidRPr="0061181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et</w:t>
            </w:r>
            <w:r w:rsidRPr="0061181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des renouvellements</w:t>
            </w:r>
          </w:p>
        </w:tc>
        <w:tc>
          <w:tcPr>
            <w:tcW w:w="8787" w:type="dxa"/>
            <w:gridSpan w:val="2"/>
            <w:shd w:val="clear" w:color="auto" w:fill="auto"/>
            <w:vAlign w:val="center"/>
          </w:tcPr>
          <w:p w14:paraId="42440E7A" w14:textId="3A6D0A7B" w:rsidR="003B1A64" w:rsidRPr="00ED371C" w:rsidRDefault="00231229" w:rsidP="0061181A">
            <w:pPr>
              <w:spacing w:before="80"/>
              <w:contextualSpacing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D371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2 ans sur une période qui ne peut être supérieur</w:t>
            </w:r>
            <w:r w:rsidR="00CD0C14" w:rsidRPr="00ED371C">
              <w:rPr>
                <w:rFonts w:ascii="Calibri" w:hAnsi="Calibri"/>
                <w:color w:val="000000" w:themeColor="text1"/>
                <w:sz w:val="22"/>
                <w:szCs w:val="22"/>
              </w:rPr>
              <w:t>e</w:t>
            </w:r>
            <w:r w:rsidRPr="00ED371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à 30 ans </w:t>
            </w:r>
          </w:p>
        </w:tc>
      </w:tr>
      <w:tr w:rsidR="00EB444C" w:rsidRPr="0061181A" w14:paraId="140AAE31" w14:textId="77777777" w:rsidTr="002633B5">
        <w:trPr>
          <w:trHeight w:val="120"/>
        </w:trPr>
        <w:tc>
          <w:tcPr>
            <w:tcW w:w="2149" w:type="dxa"/>
            <w:vAlign w:val="center"/>
          </w:tcPr>
          <w:p w14:paraId="4A8701D6" w14:textId="77777777" w:rsidR="00FA7685" w:rsidRPr="0061181A" w:rsidRDefault="00F00DD8" w:rsidP="0061181A">
            <w:pPr>
              <w:widowControl w:val="0"/>
              <w:tabs>
                <w:tab w:val="left" w:pos="360"/>
                <w:tab w:val="left" w:pos="72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80" w:after="80"/>
              <w:contextualSpacing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61181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Coût</w:t>
            </w:r>
            <w:r w:rsidR="00EB444C" w:rsidRPr="0061181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et modalités de paiement </w:t>
            </w:r>
            <w:r w:rsidR="00172A8F" w:rsidRPr="0061181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pour la délivrance initiale et les renouvellements</w:t>
            </w:r>
            <w:r w:rsidR="00F36430" w:rsidRPr="0061181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(référence de l’arrêté interministériel)</w:t>
            </w:r>
          </w:p>
        </w:tc>
        <w:tc>
          <w:tcPr>
            <w:tcW w:w="8787" w:type="dxa"/>
            <w:gridSpan w:val="2"/>
            <w:vAlign w:val="center"/>
          </w:tcPr>
          <w:p w14:paraId="385E485B" w14:textId="2D2C7E6F" w:rsidR="00FA7685" w:rsidRPr="0061181A" w:rsidRDefault="0095408B" w:rsidP="00E15C80">
            <w:pPr>
              <w:spacing w:before="80" w:after="8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NI</w:t>
            </w:r>
            <w:r w:rsidR="00231229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B444C" w:rsidRPr="0061181A" w14:paraId="36725839" w14:textId="77777777" w:rsidTr="002633B5">
        <w:tc>
          <w:tcPr>
            <w:tcW w:w="5265" w:type="dxa"/>
            <w:gridSpan w:val="2"/>
            <w:shd w:val="clear" w:color="auto" w:fill="BFBFBF"/>
            <w:vAlign w:val="center"/>
          </w:tcPr>
          <w:p w14:paraId="78C94D30" w14:textId="4064AFF0" w:rsidR="00FA7685" w:rsidRPr="0061181A" w:rsidRDefault="00172A8F" w:rsidP="0061181A">
            <w:pPr>
              <w:contextualSpacing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61181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Prérequis / p</w:t>
            </w:r>
            <w:r w:rsidR="00F00DD8" w:rsidRPr="0061181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réalable</w:t>
            </w:r>
            <w:r w:rsidR="00F36430" w:rsidRPr="0061181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s</w:t>
            </w:r>
            <w:r w:rsidRPr="0061181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 xml:space="preserve"> pour faire une demande d’Autorisation (ex agrément, formation, qualification professionnelle</w:t>
            </w:r>
            <w:r w:rsidR="00B244DB" w:rsidRPr="0061181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, autorisation préalable</w:t>
            </w:r>
            <w:r w:rsidR="00974DFD" w:rsidRPr="0061181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 xml:space="preserve">, enregistrement, immatriculation, permis, </w:t>
            </w:r>
            <w:r w:rsidRPr="0061181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etc.</w:t>
            </w:r>
            <w:r w:rsidR="00F00DD8" w:rsidRPr="0061181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671" w:type="dxa"/>
            <w:shd w:val="clear" w:color="auto" w:fill="BFBFBF"/>
            <w:vAlign w:val="center"/>
          </w:tcPr>
          <w:p w14:paraId="55BEFD4F" w14:textId="1E856818" w:rsidR="00AB7870" w:rsidRPr="0061181A" w:rsidRDefault="00AB7870" w:rsidP="0061181A">
            <w:pPr>
              <w:contextualSpacing w:val="0"/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</w:pPr>
            <w:r w:rsidRPr="0061181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Documents </w:t>
            </w:r>
            <w:r w:rsidR="00EB7374" w:rsidRPr="0061181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et informations </w:t>
            </w:r>
            <w:r w:rsidRPr="0061181A">
              <w:rPr>
                <w:rFonts w:ascii="Calibri" w:eastAsia="Calibri" w:hAnsi="Calibri" w:cs="Calibri"/>
                <w:b/>
                <w:sz w:val="22"/>
                <w:szCs w:val="22"/>
              </w:rPr>
              <w:t>à fourni</w:t>
            </w:r>
            <w:r w:rsidR="00383ABB">
              <w:rPr>
                <w:rFonts w:ascii="Calibri" w:eastAsia="Calibri" w:hAnsi="Calibri" w:cs="Calibri"/>
                <w:b/>
                <w:sz w:val="22"/>
                <w:szCs w:val="22"/>
              </w:rPr>
              <w:t>r pour la demande de permis</w:t>
            </w:r>
          </w:p>
          <w:p w14:paraId="1B08AA1A" w14:textId="68DA39CB" w:rsidR="00FA7685" w:rsidRPr="0061181A" w:rsidRDefault="00FA7685" w:rsidP="0061181A">
            <w:pPr>
              <w:contextualSpacing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FA7685" w:rsidRPr="0061181A" w14:paraId="473A1AE9" w14:textId="77777777" w:rsidTr="002633B5">
        <w:trPr>
          <w:trHeight w:val="1005"/>
        </w:trPr>
        <w:tc>
          <w:tcPr>
            <w:tcW w:w="5265" w:type="dxa"/>
            <w:gridSpan w:val="2"/>
            <w:vAlign w:val="center"/>
          </w:tcPr>
          <w:p w14:paraId="5BAF6610" w14:textId="4384922C" w:rsidR="00FA7685" w:rsidRPr="00ED371C" w:rsidRDefault="00921D60" w:rsidP="0061181A">
            <w:pPr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ED371C">
              <w:rPr>
                <w:rFonts w:ascii="Calibri" w:hAnsi="Calibri"/>
                <w:sz w:val="22"/>
                <w:szCs w:val="22"/>
              </w:rPr>
              <w:t xml:space="preserve">Identification de personne ( personne physique ou morale) : la copie de la pièce d’identité ou copie RCCM </w:t>
            </w:r>
          </w:p>
        </w:tc>
        <w:tc>
          <w:tcPr>
            <w:tcW w:w="5671" w:type="dxa"/>
            <w:vAlign w:val="center"/>
          </w:tcPr>
          <w:p w14:paraId="5A01FDCD" w14:textId="77777777" w:rsidR="00663962" w:rsidRPr="00ED371C" w:rsidRDefault="00231229" w:rsidP="00231229">
            <w:pPr>
              <w:pStyle w:val="Paragraphedeliste"/>
              <w:numPr>
                <w:ilvl w:val="0"/>
                <w:numId w:val="12"/>
              </w:numPr>
              <w:spacing w:before="80"/>
              <w:rPr>
                <w:rFonts w:ascii="Calibri" w:hAnsi="Calibri"/>
                <w:sz w:val="22"/>
                <w:szCs w:val="22"/>
              </w:rPr>
            </w:pPr>
            <w:r w:rsidRPr="00ED371C">
              <w:rPr>
                <w:rFonts w:ascii="Calibri" w:hAnsi="Calibri"/>
                <w:sz w:val="22"/>
                <w:szCs w:val="22"/>
              </w:rPr>
              <w:t xml:space="preserve">Le nom et l’adresse du demandeur </w:t>
            </w:r>
          </w:p>
          <w:p w14:paraId="1C116697" w14:textId="77777777" w:rsidR="00231229" w:rsidRPr="00ED371C" w:rsidRDefault="00231229" w:rsidP="00231229">
            <w:pPr>
              <w:pStyle w:val="Paragraphedeliste"/>
              <w:numPr>
                <w:ilvl w:val="0"/>
                <w:numId w:val="12"/>
              </w:numPr>
              <w:spacing w:before="80"/>
              <w:rPr>
                <w:rFonts w:ascii="Calibri" w:hAnsi="Calibri"/>
                <w:sz w:val="22"/>
                <w:szCs w:val="22"/>
              </w:rPr>
            </w:pPr>
            <w:r w:rsidRPr="00ED371C">
              <w:rPr>
                <w:rFonts w:ascii="Calibri" w:hAnsi="Calibri"/>
                <w:sz w:val="22"/>
                <w:szCs w:val="22"/>
              </w:rPr>
              <w:t>Le ou les emplacements sur le ou les</w:t>
            </w:r>
            <w:r w:rsidR="00383ABB" w:rsidRPr="00ED371C">
              <w:rPr>
                <w:rFonts w:ascii="Calibri" w:hAnsi="Calibri"/>
                <w:sz w:val="22"/>
                <w:szCs w:val="22"/>
              </w:rPr>
              <w:t>quels</w:t>
            </w:r>
            <w:r w:rsidRPr="00ED371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83ABB" w:rsidRPr="00ED371C">
              <w:rPr>
                <w:rFonts w:ascii="Calibri" w:hAnsi="Calibri"/>
                <w:sz w:val="22"/>
                <w:szCs w:val="22"/>
              </w:rPr>
              <w:t>l’</w:t>
            </w:r>
            <w:r w:rsidRPr="00ED371C">
              <w:rPr>
                <w:rFonts w:ascii="Calibri" w:hAnsi="Calibri"/>
                <w:sz w:val="22"/>
                <w:szCs w:val="22"/>
              </w:rPr>
              <w:t>installation, l’ouvrage , les travaux ou les activités qui doivent être réal</w:t>
            </w:r>
            <w:r w:rsidR="00383ABB" w:rsidRPr="00ED371C">
              <w:rPr>
                <w:rFonts w:ascii="Calibri" w:hAnsi="Calibri"/>
                <w:sz w:val="22"/>
                <w:szCs w:val="22"/>
              </w:rPr>
              <w:t>isés</w:t>
            </w:r>
          </w:p>
          <w:p w14:paraId="367CF435" w14:textId="31B3E0E4" w:rsidR="00383ABB" w:rsidRPr="00ED371C" w:rsidRDefault="00383ABB" w:rsidP="00231229">
            <w:pPr>
              <w:pStyle w:val="Paragraphedeliste"/>
              <w:numPr>
                <w:ilvl w:val="0"/>
                <w:numId w:val="12"/>
              </w:numPr>
              <w:spacing w:before="80"/>
              <w:rPr>
                <w:rFonts w:ascii="Calibri" w:hAnsi="Calibri"/>
                <w:sz w:val="22"/>
                <w:szCs w:val="22"/>
              </w:rPr>
            </w:pPr>
            <w:r w:rsidRPr="00ED371C">
              <w:rPr>
                <w:rFonts w:ascii="Calibri" w:hAnsi="Calibri"/>
                <w:sz w:val="22"/>
                <w:szCs w:val="22"/>
              </w:rPr>
              <w:t xml:space="preserve">La nature, l’objet , les consistances, ou toutes autres caractéristiques de l’opération ainsi que son coût approximatif </w:t>
            </w:r>
          </w:p>
          <w:p w14:paraId="6A0CB81F" w14:textId="77777777" w:rsidR="00383ABB" w:rsidRPr="00ED371C" w:rsidRDefault="00383ABB" w:rsidP="00231229">
            <w:pPr>
              <w:pStyle w:val="Paragraphedeliste"/>
              <w:numPr>
                <w:ilvl w:val="0"/>
                <w:numId w:val="12"/>
              </w:numPr>
              <w:spacing w:before="80"/>
              <w:rPr>
                <w:rFonts w:ascii="Calibri" w:hAnsi="Calibri"/>
                <w:sz w:val="22"/>
                <w:szCs w:val="22"/>
              </w:rPr>
            </w:pPr>
            <w:r w:rsidRPr="00ED371C">
              <w:rPr>
                <w:rFonts w:ascii="Calibri" w:hAnsi="Calibri"/>
                <w:sz w:val="22"/>
                <w:szCs w:val="22"/>
              </w:rPr>
              <w:t>Les éléments graphiques , plans ou cartes utiles , pour compréhension des mentionnées en (2) et (3)</w:t>
            </w:r>
          </w:p>
          <w:p w14:paraId="35B74B45" w14:textId="77777777" w:rsidR="00383ABB" w:rsidRPr="00ED371C" w:rsidRDefault="00383ABB" w:rsidP="00231229">
            <w:pPr>
              <w:pStyle w:val="Paragraphedeliste"/>
              <w:numPr>
                <w:ilvl w:val="0"/>
                <w:numId w:val="12"/>
              </w:numPr>
              <w:spacing w:before="80"/>
              <w:rPr>
                <w:rFonts w:ascii="Calibri" w:hAnsi="Calibri"/>
                <w:sz w:val="22"/>
                <w:szCs w:val="22"/>
              </w:rPr>
            </w:pPr>
            <w:r w:rsidRPr="00ED371C">
              <w:rPr>
                <w:rFonts w:ascii="Calibri" w:hAnsi="Calibri"/>
                <w:sz w:val="22"/>
                <w:szCs w:val="22"/>
              </w:rPr>
              <w:t xml:space="preserve">Un document indiquant compte tenu des variations saisonnières et climatiques , les incidences de l’opération , les ressources en eau et sur le milieu aquatique </w:t>
            </w:r>
          </w:p>
          <w:p w14:paraId="14B758FE" w14:textId="77777777" w:rsidR="00383ABB" w:rsidRPr="00ED371C" w:rsidRDefault="00383ABB" w:rsidP="00231229">
            <w:pPr>
              <w:pStyle w:val="Paragraphedeliste"/>
              <w:numPr>
                <w:ilvl w:val="0"/>
                <w:numId w:val="12"/>
              </w:numPr>
              <w:spacing w:before="80"/>
              <w:rPr>
                <w:rFonts w:ascii="Calibri" w:hAnsi="Calibri"/>
                <w:sz w:val="22"/>
                <w:szCs w:val="22"/>
              </w:rPr>
            </w:pPr>
            <w:r w:rsidRPr="00ED371C">
              <w:rPr>
                <w:rFonts w:ascii="Calibri" w:hAnsi="Calibri"/>
                <w:sz w:val="22"/>
                <w:szCs w:val="22"/>
              </w:rPr>
              <w:t xml:space="preserve">Les moyens de surveillance prévus et , si l’opération présente un danger , les moyens d’intervention en cas d’incidence ou d’accident </w:t>
            </w:r>
          </w:p>
          <w:p w14:paraId="72EB481B" w14:textId="347BF94E" w:rsidR="00383ABB" w:rsidRPr="00ED371C" w:rsidRDefault="00383ABB" w:rsidP="00231229">
            <w:pPr>
              <w:pStyle w:val="Paragraphedeliste"/>
              <w:numPr>
                <w:ilvl w:val="0"/>
                <w:numId w:val="12"/>
              </w:numPr>
              <w:spacing w:before="80"/>
              <w:rPr>
                <w:rFonts w:ascii="Calibri" w:hAnsi="Calibri"/>
                <w:sz w:val="22"/>
                <w:szCs w:val="22"/>
              </w:rPr>
            </w:pPr>
            <w:r w:rsidRPr="00ED371C">
              <w:rPr>
                <w:rFonts w:ascii="Calibri" w:hAnsi="Calibri"/>
                <w:sz w:val="22"/>
                <w:szCs w:val="22"/>
              </w:rPr>
              <w:t>Notice d’impact environnemental et social de l’opération</w:t>
            </w:r>
          </w:p>
        </w:tc>
      </w:tr>
      <w:tr w:rsidR="00FA7685" w:rsidRPr="0061181A" w14:paraId="648EA3BB" w14:textId="77777777" w:rsidTr="002633B5">
        <w:tc>
          <w:tcPr>
            <w:tcW w:w="5265" w:type="dxa"/>
            <w:gridSpan w:val="2"/>
            <w:shd w:val="clear" w:color="auto" w:fill="BFBFBF"/>
            <w:vAlign w:val="center"/>
          </w:tcPr>
          <w:p w14:paraId="1B273417" w14:textId="29BE64C3" w:rsidR="00FA7685" w:rsidRPr="0061181A" w:rsidRDefault="00663962" w:rsidP="0061181A">
            <w:pPr>
              <w:contextualSpacing w:val="0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61181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Modalités d’obtention</w:t>
            </w:r>
            <w:r w:rsidR="00924C12" w:rsidRPr="0061181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/procédure de traitement du dossier</w:t>
            </w:r>
            <w:r w:rsidR="00AB7870" w:rsidRPr="0061181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 xml:space="preserve"> d</w:t>
            </w:r>
            <w:r w:rsidR="00C71C6B" w:rsidRPr="0061181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e</w:t>
            </w:r>
            <w:r w:rsidR="00924C12" w:rsidRPr="0061181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 xml:space="preserve"> demande de</w:t>
            </w:r>
            <w:r w:rsidR="00C71C6B" w:rsidRPr="0061181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B7870" w:rsidRPr="0061181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l’Autorisation depuis l</w:t>
            </w:r>
            <w:r w:rsidR="00C71C6B" w:rsidRPr="0061181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e dépôt de la</w:t>
            </w:r>
            <w:r w:rsidR="00AB7870" w:rsidRPr="0061181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B7870" w:rsidRPr="0061181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lastRenderedPageBreak/>
              <w:t>demande jusqu’à la délivrance de l’Autorisation (</w:t>
            </w:r>
            <w:r w:rsidR="00974DFD" w:rsidRPr="0061181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 xml:space="preserve">bref </w:t>
            </w:r>
            <w:r w:rsidR="00AB7870" w:rsidRPr="0061181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énoncé de chaque étape)</w:t>
            </w:r>
            <w:r w:rsidR="00167059" w:rsidRPr="0061181A">
              <w:rPr>
                <w:rStyle w:val="Appelnotedebasdep"/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footnoteReference w:id="1"/>
            </w:r>
          </w:p>
        </w:tc>
        <w:tc>
          <w:tcPr>
            <w:tcW w:w="5671" w:type="dxa"/>
            <w:shd w:val="clear" w:color="auto" w:fill="BFBFBF"/>
            <w:vAlign w:val="center"/>
          </w:tcPr>
          <w:p w14:paraId="4A0608DB" w14:textId="3DCBF280" w:rsidR="00FA7685" w:rsidRPr="0061181A" w:rsidRDefault="00663962" w:rsidP="0061181A">
            <w:pPr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61181A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Préciser si des Inspections sur site sont requises (avant, pendant et après l’Autorisation). Si oui, lesquelles Indiquer </w:t>
            </w:r>
            <w:r w:rsidRPr="0061181A"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les administrations impliquées, les prérequis, modalités, couts et délais des différentes inspections</w:t>
            </w:r>
          </w:p>
        </w:tc>
      </w:tr>
      <w:tr w:rsidR="00FA7685" w:rsidRPr="0061181A" w14:paraId="2E59D133" w14:textId="77777777" w:rsidTr="002633B5">
        <w:trPr>
          <w:trHeight w:val="557"/>
        </w:trPr>
        <w:tc>
          <w:tcPr>
            <w:tcW w:w="5265" w:type="dxa"/>
            <w:gridSpan w:val="2"/>
            <w:vAlign w:val="center"/>
          </w:tcPr>
          <w:p w14:paraId="217796FC" w14:textId="6CF915AE" w:rsidR="00A93396" w:rsidRPr="00ED371C" w:rsidRDefault="00383ABB" w:rsidP="00383ABB">
            <w:pPr>
              <w:pStyle w:val="Paragraphedeliste"/>
              <w:numPr>
                <w:ilvl w:val="0"/>
                <w:numId w:val="13"/>
              </w:num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D371C">
              <w:rPr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 xml:space="preserve">Dépôt de dossier de demande près du secrétariat central du MEH </w:t>
            </w:r>
          </w:p>
          <w:p w14:paraId="6D670B0C" w14:textId="713B9131" w:rsidR="00383ABB" w:rsidRPr="00ED371C" w:rsidRDefault="00383ABB" w:rsidP="00383ABB">
            <w:pPr>
              <w:pStyle w:val="Paragraphedeliste"/>
              <w:numPr>
                <w:ilvl w:val="0"/>
                <w:numId w:val="13"/>
              </w:num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D371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Annotation du dossier par le Ministre vers la DNH pour instruction </w:t>
            </w:r>
          </w:p>
          <w:p w14:paraId="0851BE3E" w14:textId="00FBC668" w:rsidR="00383ABB" w:rsidRPr="00ED371C" w:rsidRDefault="00383ABB" w:rsidP="00383ABB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D371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Instruction du dossier de demande, élaboration du rapport et proposition de projet d’acte spécifique de droit d’eau à l’autorité pour approbation et signature </w:t>
            </w:r>
          </w:p>
          <w:p w14:paraId="615BB2CA" w14:textId="77777777" w:rsidR="00383ABB" w:rsidRPr="00ED371C" w:rsidRDefault="00383ABB" w:rsidP="00383ABB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D371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Enregistrement au Secrétariat Général du Gouvernement </w:t>
            </w:r>
          </w:p>
          <w:p w14:paraId="4F2C2588" w14:textId="3569D76B" w:rsidR="00383ABB" w:rsidRPr="00921D60" w:rsidRDefault="00383ABB" w:rsidP="00383ABB">
            <w:pPr>
              <w:ind w:left="720"/>
              <w:rPr>
                <w:rFonts w:ascii="Calibri" w:hAnsi="Calibri"/>
                <w:color w:val="000000" w:themeColor="text1"/>
                <w:sz w:val="22"/>
                <w:szCs w:val="22"/>
                <w:highlight w:val="yellow"/>
              </w:rPr>
            </w:pPr>
            <w:r w:rsidRPr="00ED371C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Transmission de droit d’eau au bénéficiaire </w:t>
            </w:r>
          </w:p>
        </w:tc>
        <w:tc>
          <w:tcPr>
            <w:tcW w:w="5671" w:type="dxa"/>
            <w:vAlign w:val="center"/>
          </w:tcPr>
          <w:p w14:paraId="011F7295" w14:textId="20247423" w:rsidR="00F36430" w:rsidRPr="00ED371C" w:rsidRDefault="008F1CE6" w:rsidP="00B42DC5">
            <w:pPr>
              <w:rPr>
                <w:rFonts w:ascii="Calibri" w:hAnsi="Calibri"/>
                <w:sz w:val="22"/>
                <w:szCs w:val="22"/>
              </w:rPr>
            </w:pPr>
            <w:r w:rsidRPr="00ED371C">
              <w:rPr>
                <w:rFonts w:ascii="Calibri" w:hAnsi="Calibri"/>
                <w:sz w:val="22"/>
                <w:szCs w:val="22"/>
              </w:rPr>
              <w:t>- v</w:t>
            </w:r>
            <w:r w:rsidR="00ED371C">
              <w:rPr>
                <w:rFonts w:ascii="Calibri" w:hAnsi="Calibri"/>
                <w:sz w:val="22"/>
                <w:szCs w:val="22"/>
              </w:rPr>
              <w:t>isite de récolement des travaux</w:t>
            </w:r>
            <w:r w:rsidRPr="00ED371C">
              <w:rPr>
                <w:rFonts w:ascii="Calibri" w:hAnsi="Calibri"/>
                <w:sz w:val="22"/>
                <w:szCs w:val="22"/>
              </w:rPr>
              <w:t>, effectuée par les s</w:t>
            </w:r>
            <w:r w:rsidR="00ED371C">
              <w:rPr>
                <w:rFonts w:ascii="Calibri" w:hAnsi="Calibri"/>
                <w:sz w:val="22"/>
                <w:szCs w:val="22"/>
              </w:rPr>
              <w:t>ervices spécialisés de la DNH (</w:t>
            </w:r>
            <w:r w:rsidRPr="00ED371C">
              <w:rPr>
                <w:rFonts w:ascii="Calibri" w:hAnsi="Calibri"/>
                <w:sz w:val="22"/>
                <w:szCs w:val="22"/>
              </w:rPr>
              <w:t>niveau centr</w:t>
            </w:r>
            <w:r w:rsidR="00ED371C">
              <w:rPr>
                <w:rFonts w:ascii="Calibri" w:hAnsi="Calibri"/>
                <w:sz w:val="22"/>
                <w:szCs w:val="22"/>
              </w:rPr>
              <w:t>al et déconcentré selon les cas</w:t>
            </w:r>
            <w:r w:rsidRPr="00ED371C">
              <w:rPr>
                <w:rFonts w:ascii="Calibri" w:hAnsi="Calibri"/>
                <w:sz w:val="22"/>
                <w:szCs w:val="22"/>
              </w:rPr>
              <w:t>)</w:t>
            </w:r>
          </w:p>
          <w:p w14:paraId="3783B350" w14:textId="25822240" w:rsidR="008F1CE6" w:rsidRPr="00ED371C" w:rsidRDefault="008F1CE6" w:rsidP="00B42DC5">
            <w:pPr>
              <w:rPr>
                <w:rFonts w:ascii="Calibri" w:hAnsi="Calibri"/>
                <w:sz w:val="22"/>
                <w:szCs w:val="22"/>
              </w:rPr>
            </w:pPr>
            <w:r w:rsidRPr="00ED371C">
              <w:rPr>
                <w:rFonts w:ascii="Calibri" w:hAnsi="Calibri"/>
                <w:sz w:val="22"/>
                <w:szCs w:val="22"/>
              </w:rPr>
              <w:t>_ paiement des coûts et charges d’instruction des dossiers de demande avant la visit</w:t>
            </w:r>
            <w:r w:rsidR="00ED371C">
              <w:rPr>
                <w:rFonts w:ascii="Calibri" w:hAnsi="Calibri"/>
                <w:sz w:val="22"/>
                <w:szCs w:val="22"/>
              </w:rPr>
              <w:t>e et à la charge du demandeur (</w:t>
            </w:r>
            <w:r w:rsidRPr="00ED371C">
              <w:rPr>
                <w:rFonts w:ascii="Calibri" w:hAnsi="Calibri"/>
                <w:sz w:val="22"/>
                <w:szCs w:val="22"/>
              </w:rPr>
              <w:t>arrêté conjoint fixant les frais d’in</w:t>
            </w:r>
            <w:r w:rsidR="00ED371C">
              <w:rPr>
                <w:rFonts w:ascii="Calibri" w:hAnsi="Calibri"/>
                <w:sz w:val="22"/>
                <w:szCs w:val="22"/>
              </w:rPr>
              <w:t>struction en cours de signature</w:t>
            </w:r>
            <w:r w:rsidRPr="00ED371C">
              <w:rPr>
                <w:rFonts w:ascii="Calibri" w:hAnsi="Calibri"/>
                <w:sz w:val="22"/>
                <w:szCs w:val="22"/>
              </w:rPr>
              <w:t>)</w:t>
            </w:r>
          </w:p>
          <w:p w14:paraId="2E4A974C" w14:textId="77777777" w:rsidR="008F1CE6" w:rsidRPr="00ED371C" w:rsidRDefault="008F1CE6" w:rsidP="00B42DC5">
            <w:pPr>
              <w:rPr>
                <w:rFonts w:ascii="Calibri" w:hAnsi="Calibri"/>
                <w:sz w:val="22"/>
                <w:szCs w:val="22"/>
              </w:rPr>
            </w:pPr>
            <w:r w:rsidRPr="00ED371C">
              <w:rPr>
                <w:rFonts w:ascii="Calibri" w:hAnsi="Calibri"/>
                <w:sz w:val="22"/>
                <w:szCs w:val="22"/>
              </w:rPr>
              <w:t xml:space="preserve">La visite est effectuée une seule fois pour l’instruction du dossier de demande </w:t>
            </w:r>
          </w:p>
          <w:p w14:paraId="1B1FCF20" w14:textId="3AD627C2" w:rsidR="008F1CE6" w:rsidRPr="00921D60" w:rsidRDefault="008F1CE6" w:rsidP="00B42DC5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ED371C">
              <w:rPr>
                <w:rFonts w:ascii="Calibri" w:hAnsi="Calibri"/>
                <w:sz w:val="22"/>
                <w:szCs w:val="22"/>
              </w:rPr>
              <w:t xml:space="preserve">Nb : La DNH peut toutefois effectuer sa mission de police de l’eau à tout moment </w:t>
            </w:r>
          </w:p>
        </w:tc>
      </w:tr>
      <w:tr w:rsidR="00B244DB" w:rsidRPr="0061181A" w14:paraId="2D360A42" w14:textId="77777777" w:rsidTr="002633B5">
        <w:trPr>
          <w:trHeight w:val="56"/>
        </w:trPr>
        <w:tc>
          <w:tcPr>
            <w:tcW w:w="5265" w:type="dxa"/>
            <w:gridSpan w:val="2"/>
            <w:shd w:val="clear" w:color="auto" w:fill="BFBFBF" w:themeFill="background1" w:themeFillShade="BF"/>
            <w:vAlign w:val="center"/>
          </w:tcPr>
          <w:p w14:paraId="46BB4B72" w14:textId="5156DB5F" w:rsidR="00B244DB" w:rsidRPr="0061181A" w:rsidRDefault="00AB7870" w:rsidP="0061181A">
            <w:pP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61181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 xml:space="preserve">Avis d’une autre administration requis avant la délivrance de l’Autorisation </w:t>
            </w:r>
            <w:r w:rsidR="00974DFD" w:rsidRPr="0061181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(indiquer si simple collaboration de travail sans avis)</w:t>
            </w:r>
            <w:r w:rsidR="00C71C6B" w:rsidRPr="0061181A">
              <w:rPr>
                <w:rFonts w:ascii="Calibri" w:eastAsia="Calibri" w:hAnsi="Calibri" w:cs="Calibri"/>
                <w:b/>
                <w:color w:val="000000" w:themeColor="text1"/>
                <w:sz w:val="22"/>
                <w:szCs w:val="22"/>
              </w:rPr>
              <w:t>. Si oui préciser le nom de l’administration et type d’avis requis</w:t>
            </w:r>
          </w:p>
        </w:tc>
        <w:tc>
          <w:tcPr>
            <w:tcW w:w="5671" w:type="dxa"/>
            <w:shd w:val="clear" w:color="auto" w:fill="BFBFBF" w:themeFill="background1" w:themeFillShade="BF"/>
            <w:vAlign w:val="center"/>
          </w:tcPr>
          <w:p w14:paraId="1A4A3DEA" w14:textId="16C3486A" w:rsidR="00B244DB" w:rsidRPr="0061181A" w:rsidRDefault="00444E86" w:rsidP="0061181A">
            <w:pPr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61181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Indiquer si une </w:t>
            </w:r>
            <w:r w:rsidR="00AB7870" w:rsidRPr="0061181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Décision conjointe </w:t>
            </w:r>
            <w:r w:rsidRPr="0061181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est nécessaire pour la délivrance des </w:t>
            </w:r>
            <w:r w:rsidR="005B39D3" w:rsidRPr="0061181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licences </w:t>
            </w:r>
            <w:r w:rsidR="00AB7870" w:rsidRPr="0061181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br/>
              <w:t>(</w:t>
            </w:r>
            <w:r w:rsidR="00167059" w:rsidRPr="0061181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si oui préciser quel service, </w:t>
            </w:r>
            <w:r w:rsidR="00AB7870" w:rsidRPr="0061181A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quelle administration)</w:t>
            </w:r>
          </w:p>
        </w:tc>
      </w:tr>
      <w:tr w:rsidR="00B244DB" w:rsidRPr="0061181A" w14:paraId="65294F0C" w14:textId="77777777" w:rsidTr="002633B5">
        <w:trPr>
          <w:trHeight w:val="699"/>
        </w:trPr>
        <w:tc>
          <w:tcPr>
            <w:tcW w:w="5265" w:type="dxa"/>
            <w:gridSpan w:val="2"/>
            <w:vAlign w:val="center"/>
          </w:tcPr>
          <w:p w14:paraId="0D344E10" w14:textId="2CC3A4A7" w:rsidR="00B244DB" w:rsidRPr="0061181A" w:rsidRDefault="00B42DC5" w:rsidP="0095408B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NI</w:t>
            </w:r>
          </w:p>
        </w:tc>
        <w:tc>
          <w:tcPr>
            <w:tcW w:w="5671" w:type="dxa"/>
            <w:vAlign w:val="center"/>
          </w:tcPr>
          <w:p w14:paraId="379834AB" w14:textId="70CA6F02" w:rsidR="00F36430" w:rsidRPr="0061181A" w:rsidRDefault="00B42DC5" w:rsidP="0061181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NI</w:t>
            </w:r>
          </w:p>
        </w:tc>
      </w:tr>
      <w:tr w:rsidR="00FA7685" w:rsidRPr="0061181A" w14:paraId="0AD3E935" w14:textId="77777777" w:rsidTr="002633B5">
        <w:tc>
          <w:tcPr>
            <w:tcW w:w="5265" w:type="dxa"/>
            <w:gridSpan w:val="2"/>
            <w:shd w:val="clear" w:color="auto" w:fill="BFBFBF"/>
            <w:vAlign w:val="center"/>
          </w:tcPr>
          <w:p w14:paraId="7CCA71C6" w14:textId="6DC0F7E5" w:rsidR="00FA7685" w:rsidRPr="0061181A" w:rsidRDefault="00CA09ED" w:rsidP="0061181A">
            <w:pPr>
              <w:contextualSpacing w:val="0"/>
              <w:rPr>
                <w:rFonts w:ascii="Calibri" w:hAnsi="Calibri"/>
                <w:b/>
                <w:sz w:val="22"/>
                <w:szCs w:val="22"/>
              </w:rPr>
            </w:pPr>
            <w:r w:rsidRPr="0061181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Formulaires disponibles pour la demande </w:t>
            </w:r>
            <w:r w:rsidR="006A251C" w:rsidRPr="0061181A">
              <w:rPr>
                <w:rFonts w:ascii="Calibri" w:eastAsia="Calibri" w:hAnsi="Calibri" w:cs="Calibri"/>
                <w:b/>
                <w:sz w:val="22"/>
                <w:szCs w:val="22"/>
              </w:rPr>
              <w:t>d’Autorisation (</w:t>
            </w:r>
            <w:r w:rsidRPr="0061181A">
              <w:rPr>
                <w:rFonts w:ascii="Calibri" w:eastAsia="Calibri" w:hAnsi="Calibri" w:cs="Calibri"/>
                <w:b/>
                <w:sz w:val="22"/>
                <w:szCs w:val="22"/>
              </w:rPr>
              <w:t>indiquer s’il existe des formulaires et en fournir des copies)</w:t>
            </w:r>
          </w:p>
        </w:tc>
        <w:tc>
          <w:tcPr>
            <w:tcW w:w="5671" w:type="dxa"/>
            <w:shd w:val="clear" w:color="auto" w:fill="BFBFBF"/>
            <w:vAlign w:val="center"/>
          </w:tcPr>
          <w:p w14:paraId="7D7BA0C7" w14:textId="3E7B5607" w:rsidR="00FA7685" w:rsidRPr="0061181A" w:rsidRDefault="00444E86" w:rsidP="0061181A">
            <w:pPr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61181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Exemplaires </w:t>
            </w:r>
            <w:r w:rsidR="00974DFD" w:rsidRPr="0061181A">
              <w:rPr>
                <w:rFonts w:ascii="Calibri" w:eastAsia="Calibri" w:hAnsi="Calibri" w:cs="Calibri"/>
                <w:b/>
                <w:sz w:val="22"/>
                <w:szCs w:val="22"/>
              </w:rPr>
              <w:t>d’Autorisation (indiquer s’il existe des documents types d’Autorisation et en fournir des copies)</w:t>
            </w:r>
          </w:p>
        </w:tc>
      </w:tr>
      <w:tr w:rsidR="00FA7685" w:rsidRPr="0061181A" w14:paraId="3E12E62B" w14:textId="77777777" w:rsidTr="002633B5">
        <w:trPr>
          <w:trHeight w:val="590"/>
        </w:trPr>
        <w:tc>
          <w:tcPr>
            <w:tcW w:w="5265" w:type="dxa"/>
            <w:gridSpan w:val="2"/>
            <w:vAlign w:val="center"/>
          </w:tcPr>
          <w:p w14:paraId="7EA653EB" w14:textId="41A2E20F" w:rsidR="00FA7685" w:rsidRPr="0061181A" w:rsidRDefault="006A251C" w:rsidP="0061181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</w:t>
            </w:r>
            <w:r w:rsidR="00B42DC5"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5671" w:type="dxa"/>
            <w:vAlign w:val="center"/>
          </w:tcPr>
          <w:p w14:paraId="536AAA44" w14:textId="738C747A" w:rsidR="00B244DB" w:rsidRPr="0061181A" w:rsidRDefault="006A251C" w:rsidP="00C6671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</w:t>
            </w:r>
            <w:r w:rsidR="00B42DC5">
              <w:rPr>
                <w:rFonts w:ascii="Calibri" w:hAnsi="Calibri"/>
                <w:sz w:val="22"/>
                <w:szCs w:val="22"/>
              </w:rPr>
              <w:t>I</w:t>
            </w:r>
          </w:p>
        </w:tc>
      </w:tr>
      <w:tr w:rsidR="00974DFD" w:rsidRPr="0061181A" w14:paraId="10E6A0FF" w14:textId="77777777" w:rsidTr="002633B5">
        <w:trPr>
          <w:trHeight w:val="580"/>
        </w:trPr>
        <w:tc>
          <w:tcPr>
            <w:tcW w:w="5265" w:type="dxa"/>
            <w:gridSpan w:val="2"/>
            <w:shd w:val="clear" w:color="auto" w:fill="BFBFBF" w:themeFill="background1" w:themeFillShade="BF"/>
            <w:vAlign w:val="center"/>
          </w:tcPr>
          <w:p w14:paraId="51CC9E9E" w14:textId="1E45FB71" w:rsidR="00974DFD" w:rsidRPr="0061181A" w:rsidRDefault="00C71C6B" w:rsidP="0061181A">
            <w:pPr>
              <w:rPr>
                <w:rFonts w:ascii="Calibri" w:hAnsi="Calibri"/>
                <w:sz w:val="22"/>
                <w:szCs w:val="22"/>
              </w:rPr>
            </w:pPr>
            <w:r w:rsidRPr="0061181A">
              <w:rPr>
                <w:rFonts w:ascii="Calibri" w:hAnsi="Calibri"/>
                <w:b/>
                <w:sz w:val="22"/>
                <w:szCs w:val="22"/>
              </w:rPr>
              <w:t xml:space="preserve">Type de </w:t>
            </w:r>
            <w:r w:rsidR="00974DFD" w:rsidRPr="0061181A">
              <w:rPr>
                <w:rFonts w:ascii="Calibri" w:hAnsi="Calibri"/>
                <w:b/>
                <w:sz w:val="22"/>
                <w:szCs w:val="22"/>
              </w:rPr>
              <w:t>Document délivré une fois l’action autorisée achevée (certificat, attestation, etc.)</w:t>
            </w:r>
          </w:p>
        </w:tc>
        <w:tc>
          <w:tcPr>
            <w:tcW w:w="5671" w:type="dxa"/>
            <w:shd w:val="clear" w:color="auto" w:fill="BFBFBF" w:themeFill="background1" w:themeFillShade="BF"/>
            <w:vAlign w:val="center"/>
          </w:tcPr>
          <w:p w14:paraId="31EDF542" w14:textId="45A5EB7A" w:rsidR="00974DFD" w:rsidRPr="0061181A" w:rsidRDefault="00452015" w:rsidP="0061181A">
            <w:pPr>
              <w:rPr>
                <w:rFonts w:ascii="Calibri" w:hAnsi="Calibri"/>
                <w:sz w:val="22"/>
                <w:szCs w:val="22"/>
              </w:rPr>
            </w:pPr>
            <w:r w:rsidRPr="0061181A">
              <w:rPr>
                <w:rFonts w:ascii="Calibri" w:hAnsi="Calibri"/>
                <w:b/>
                <w:sz w:val="22"/>
                <w:szCs w:val="22"/>
              </w:rPr>
              <w:t>Existence ou non d’un manuel de procédure pour la délivrance de l’Autorisation (si oui en fournir une copie)</w:t>
            </w:r>
          </w:p>
        </w:tc>
      </w:tr>
      <w:tr w:rsidR="00974DFD" w:rsidRPr="0061181A" w14:paraId="0716242C" w14:textId="77777777" w:rsidTr="002633B5">
        <w:trPr>
          <w:trHeight w:val="538"/>
        </w:trPr>
        <w:tc>
          <w:tcPr>
            <w:tcW w:w="5265" w:type="dxa"/>
            <w:gridSpan w:val="2"/>
            <w:vAlign w:val="center"/>
          </w:tcPr>
          <w:p w14:paraId="23EBDEA6" w14:textId="0DCF53C5" w:rsidR="00C71C6B" w:rsidRPr="0061181A" w:rsidRDefault="008F1CE6" w:rsidP="0061181A">
            <w:pPr>
              <w:rPr>
                <w:rFonts w:ascii="Calibri" w:hAnsi="Calibri"/>
                <w:sz w:val="22"/>
                <w:szCs w:val="22"/>
              </w:rPr>
            </w:pPr>
            <w:r w:rsidRPr="00ED371C">
              <w:rPr>
                <w:rFonts w:ascii="Calibri" w:hAnsi="Calibri"/>
                <w:sz w:val="22"/>
                <w:szCs w:val="22"/>
              </w:rPr>
              <w:t>Permis par arrêté ministériel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671" w:type="dxa"/>
            <w:vAlign w:val="center"/>
          </w:tcPr>
          <w:p w14:paraId="2AC94984" w14:textId="2AD769E4" w:rsidR="00974DFD" w:rsidRPr="0061181A" w:rsidRDefault="00B42DC5" w:rsidP="0061181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</w:t>
            </w:r>
          </w:p>
        </w:tc>
      </w:tr>
      <w:tr w:rsidR="00FA7685" w:rsidRPr="0061181A" w14:paraId="69F91B89" w14:textId="77777777" w:rsidTr="002633B5">
        <w:tc>
          <w:tcPr>
            <w:tcW w:w="10936" w:type="dxa"/>
            <w:gridSpan w:val="3"/>
            <w:shd w:val="clear" w:color="auto" w:fill="BFBFBF"/>
            <w:vAlign w:val="center"/>
          </w:tcPr>
          <w:p w14:paraId="173867F7" w14:textId="77777777" w:rsidR="00FA7685" w:rsidRPr="0061181A" w:rsidRDefault="00F00DD8" w:rsidP="0061181A">
            <w:pPr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61181A">
              <w:rPr>
                <w:rFonts w:ascii="Calibri" w:eastAsia="Calibri" w:hAnsi="Calibri" w:cs="Calibri"/>
                <w:b/>
                <w:sz w:val="22"/>
                <w:szCs w:val="22"/>
              </w:rPr>
              <w:t>Département/Services en charge</w:t>
            </w:r>
          </w:p>
        </w:tc>
      </w:tr>
      <w:tr w:rsidR="00FA7685" w:rsidRPr="0061181A" w14:paraId="12EB6C98" w14:textId="77777777" w:rsidTr="002633B5">
        <w:trPr>
          <w:trHeight w:val="480"/>
        </w:trPr>
        <w:tc>
          <w:tcPr>
            <w:tcW w:w="2149" w:type="dxa"/>
            <w:vAlign w:val="center"/>
          </w:tcPr>
          <w:p w14:paraId="14A24870" w14:textId="77777777" w:rsidR="00FA7685" w:rsidRPr="0061181A" w:rsidRDefault="00F00DD8" w:rsidP="0061181A">
            <w:pPr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61181A">
              <w:rPr>
                <w:rFonts w:ascii="Calibri" w:eastAsia="Calibri" w:hAnsi="Calibri" w:cs="Calibri"/>
                <w:sz w:val="22"/>
                <w:szCs w:val="22"/>
              </w:rPr>
              <w:t>Nom du service/d</w:t>
            </w:r>
            <w:r w:rsidR="00172A8F" w:rsidRPr="0061181A"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 w:rsidRPr="0061181A"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 w:rsidR="00172A8F" w:rsidRPr="0061181A">
              <w:rPr>
                <w:rFonts w:ascii="Calibri" w:eastAsia="Calibri" w:hAnsi="Calibri" w:cs="Calibri"/>
                <w:sz w:val="22"/>
                <w:szCs w:val="22"/>
              </w:rPr>
              <w:t>artement et de l’administration de rattachement</w:t>
            </w:r>
          </w:p>
        </w:tc>
        <w:tc>
          <w:tcPr>
            <w:tcW w:w="8787" w:type="dxa"/>
            <w:gridSpan w:val="2"/>
            <w:vAlign w:val="center"/>
          </w:tcPr>
          <w:p w14:paraId="30C1B938" w14:textId="2BBD2FFF" w:rsidR="00FA7685" w:rsidRPr="0061181A" w:rsidRDefault="00CC1993" w:rsidP="0061181A">
            <w:pPr>
              <w:rPr>
                <w:rFonts w:ascii="Calibri" w:hAnsi="Calibri"/>
                <w:sz w:val="22"/>
                <w:szCs w:val="22"/>
              </w:rPr>
            </w:pPr>
            <w:r w:rsidRPr="00CC1993">
              <w:rPr>
                <w:rFonts w:ascii="Calibri" w:hAnsi="Calibri"/>
                <w:sz w:val="22"/>
                <w:szCs w:val="22"/>
              </w:rPr>
              <w:t>Mi</w:t>
            </w:r>
            <w:r w:rsidR="00B42DC5">
              <w:rPr>
                <w:rFonts w:ascii="Calibri" w:hAnsi="Calibri"/>
                <w:sz w:val="22"/>
                <w:szCs w:val="22"/>
              </w:rPr>
              <w:t>nistère chargé de l'hydraulique</w:t>
            </w:r>
          </w:p>
        </w:tc>
      </w:tr>
      <w:tr w:rsidR="00FA7685" w:rsidRPr="0061181A" w14:paraId="2844A1C0" w14:textId="77777777" w:rsidTr="002633B5">
        <w:trPr>
          <w:trHeight w:val="400"/>
        </w:trPr>
        <w:tc>
          <w:tcPr>
            <w:tcW w:w="2149" w:type="dxa"/>
            <w:vAlign w:val="center"/>
          </w:tcPr>
          <w:p w14:paraId="6CB1AF20" w14:textId="77777777" w:rsidR="00FA7685" w:rsidRPr="0061181A" w:rsidRDefault="00F00DD8" w:rsidP="0061181A">
            <w:pPr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61181A">
              <w:rPr>
                <w:rFonts w:ascii="Calibri" w:eastAsia="Calibri" w:hAnsi="Calibri" w:cs="Calibri"/>
                <w:sz w:val="22"/>
                <w:szCs w:val="22"/>
              </w:rPr>
              <w:t>Personne en charge</w:t>
            </w:r>
            <w:r w:rsidR="00172A8F" w:rsidRPr="0061181A">
              <w:rPr>
                <w:rFonts w:ascii="Calibri" w:eastAsia="Calibri" w:hAnsi="Calibri" w:cs="Calibri"/>
                <w:sz w:val="22"/>
                <w:szCs w:val="22"/>
              </w:rPr>
              <w:t xml:space="preserve"> et titre </w:t>
            </w:r>
          </w:p>
        </w:tc>
        <w:tc>
          <w:tcPr>
            <w:tcW w:w="8787" w:type="dxa"/>
            <w:gridSpan w:val="2"/>
            <w:vAlign w:val="center"/>
          </w:tcPr>
          <w:p w14:paraId="77984965" w14:textId="77CC7D50" w:rsidR="00C66719" w:rsidRPr="0061181A" w:rsidRDefault="00E92620" w:rsidP="0061181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Ibrahima Sory </w:t>
            </w:r>
            <w:r w:rsidR="00ED371C">
              <w:rPr>
                <w:rFonts w:ascii="Calibri" w:hAnsi="Calibri"/>
                <w:sz w:val="22"/>
                <w:szCs w:val="22"/>
              </w:rPr>
              <w:t>Camara,</w:t>
            </w:r>
            <w:r>
              <w:rPr>
                <w:rFonts w:ascii="Calibri" w:hAnsi="Calibri"/>
                <w:sz w:val="22"/>
                <w:szCs w:val="22"/>
              </w:rPr>
              <w:t xml:space="preserve"> chef section administration des droits d’eau / Division législation et réglementation : Direction Nationale  de l’Hydraulique</w:t>
            </w:r>
          </w:p>
        </w:tc>
      </w:tr>
      <w:tr w:rsidR="00E92620" w:rsidRPr="0061181A" w14:paraId="34130ED6" w14:textId="77777777" w:rsidTr="002633B5">
        <w:trPr>
          <w:trHeight w:val="1760"/>
        </w:trPr>
        <w:tc>
          <w:tcPr>
            <w:tcW w:w="2149" w:type="dxa"/>
            <w:vAlign w:val="center"/>
          </w:tcPr>
          <w:p w14:paraId="6BFE188A" w14:textId="77777777" w:rsidR="00E92620" w:rsidRPr="0061181A" w:rsidRDefault="00E92620" w:rsidP="00E92620">
            <w:pPr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61181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Adresse et Contact</w:t>
            </w:r>
          </w:p>
        </w:tc>
        <w:tc>
          <w:tcPr>
            <w:tcW w:w="8787" w:type="dxa"/>
            <w:gridSpan w:val="2"/>
            <w:vAlign w:val="center"/>
          </w:tcPr>
          <w:p w14:paraId="411FF345" w14:textId="7E3C094D" w:rsidR="00E92620" w:rsidRPr="00C74387" w:rsidRDefault="00ED371C" w:rsidP="00E9262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61181A">
              <w:rPr>
                <w:rFonts w:ascii="Calibri" w:eastAsia="Calibri" w:hAnsi="Calibri" w:cs="Calibri"/>
                <w:sz w:val="22"/>
                <w:szCs w:val="22"/>
              </w:rPr>
              <w:t>Tel :</w:t>
            </w:r>
            <w:r w:rsidR="00E92620">
              <w:rPr>
                <w:rFonts w:ascii="Calibri" w:eastAsia="Calibri" w:hAnsi="Calibri" w:cs="Calibri"/>
                <w:sz w:val="22"/>
                <w:szCs w:val="22"/>
              </w:rPr>
              <w:t xml:space="preserve"> +</w:t>
            </w:r>
            <w:r w:rsidR="00E92620">
              <w:t xml:space="preserve"> 224 628 285 300/655 052 262</w:t>
            </w:r>
          </w:p>
          <w:p w14:paraId="01C482B3" w14:textId="3F5EB88A" w:rsidR="00E92620" w:rsidRPr="0061181A" w:rsidRDefault="00ED371C" w:rsidP="00E92620">
            <w:pPr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61181A">
              <w:rPr>
                <w:rFonts w:ascii="Calibri" w:eastAsia="Calibri" w:hAnsi="Calibri" w:cs="Calibri"/>
                <w:sz w:val="22"/>
                <w:szCs w:val="22"/>
              </w:rPr>
              <w:t>Mail :</w:t>
            </w:r>
            <w:r w:rsidR="00E92620">
              <w:rPr>
                <w:rFonts w:ascii="Calibri" w:eastAsia="Calibri" w:hAnsi="Calibri" w:cs="Calibri"/>
                <w:sz w:val="22"/>
                <w:szCs w:val="22"/>
              </w:rPr>
              <w:t xml:space="preserve"> iscamusgn@gmail.com</w:t>
            </w:r>
          </w:p>
          <w:p w14:paraId="6AD6BE54" w14:textId="66084CFE" w:rsidR="00E92620" w:rsidRPr="0061181A" w:rsidRDefault="00ED371C" w:rsidP="00E92620">
            <w:pPr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61181A">
              <w:rPr>
                <w:rFonts w:ascii="Calibri" w:eastAsia="Calibri" w:hAnsi="Calibri" w:cs="Calibri"/>
                <w:sz w:val="22"/>
                <w:szCs w:val="22"/>
              </w:rPr>
              <w:t>Site :</w:t>
            </w:r>
            <w:r w:rsidR="00E92620">
              <w:rPr>
                <w:rFonts w:ascii="Calibri" w:eastAsia="Calibri" w:hAnsi="Calibri" w:cs="Calibri"/>
                <w:sz w:val="22"/>
                <w:szCs w:val="22"/>
              </w:rPr>
              <w:t xml:space="preserve"> inexistant </w:t>
            </w:r>
          </w:p>
          <w:p w14:paraId="4B508A4A" w14:textId="131D9356" w:rsidR="00E92620" w:rsidRPr="0061181A" w:rsidRDefault="00E92620" w:rsidP="00E92620">
            <w:pPr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61181A">
              <w:rPr>
                <w:rFonts w:ascii="Calibri" w:eastAsia="Calibri" w:hAnsi="Calibri" w:cs="Calibri"/>
                <w:sz w:val="22"/>
                <w:szCs w:val="22"/>
              </w:rPr>
              <w:t xml:space="preserve">Adresse </w:t>
            </w:r>
            <w:r w:rsidR="00ED371C" w:rsidRPr="00ED371C">
              <w:rPr>
                <w:rFonts w:ascii="Calibri" w:eastAsia="Calibri" w:hAnsi="Calibri" w:cs="Calibri"/>
                <w:sz w:val="22"/>
                <w:szCs w:val="22"/>
              </w:rPr>
              <w:t>physique 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centre émetteur</w:t>
            </w:r>
            <w:r w:rsidR="00ED371C">
              <w:rPr>
                <w:rFonts w:ascii="Calibri" w:eastAsia="Calibri" w:hAnsi="Calibri" w:cs="Calibri"/>
                <w:sz w:val="22"/>
                <w:szCs w:val="22"/>
              </w:rPr>
              <w:t xml:space="preserve"> KIPE / derrière lycée français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commune de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Ratoma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BD60755" w14:textId="606E1797" w:rsidR="00E92620" w:rsidRPr="0061181A" w:rsidRDefault="00ED371C" w:rsidP="00E92620">
            <w:pPr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61181A">
              <w:rPr>
                <w:rFonts w:ascii="Calibri" w:eastAsia="Calibri" w:hAnsi="Calibri" w:cs="Calibri"/>
                <w:sz w:val="22"/>
                <w:szCs w:val="22"/>
              </w:rPr>
              <w:t>Ville :</w:t>
            </w:r>
            <w:r w:rsidR="00E92620">
              <w:rPr>
                <w:rFonts w:ascii="Calibri" w:eastAsia="Calibri" w:hAnsi="Calibri" w:cs="Calibri"/>
                <w:sz w:val="22"/>
                <w:szCs w:val="22"/>
              </w:rPr>
              <w:t xml:space="preserve"> Conakry -  République de Guinée</w:t>
            </w:r>
          </w:p>
          <w:p w14:paraId="66F3DA85" w14:textId="5F4F46A0" w:rsidR="00E92620" w:rsidRPr="0061181A" w:rsidRDefault="00E92620" w:rsidP="00E92620">
            <w:pPr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61181A">
              <w:rPr>
                <w:rFonts w:ascii="Calibri" w:eastAsia="Calibri" w:hAnsi="Calibri" w:cs="Calibri"/>
                <w:sz w:val="22"/>
                <w:szCs w:val="22"/>
              </w:rPr>
              <w:t xml:space="preserve">Horaires </w:t>
            </w:r>
            <w:r w:rsidR="00ED371C" w:rsidRPr="0061181A">
              <w:rPr>
                <w:rFonts w:ascii="Calibri" w:eastAsia="Calibri" w:hAnsi="Calibri" w:cs="Calibri"/>
                <w:sz w:val="22"/>
                <w:szCs w:val="22"/>
              </w:rPr>
              <w:t>d’ouverture 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du lundi au jeudi 8 h 30 mn à 16 h 30 mn , vendredi 8h30mn à 13 h</w:t>
            </w:r>
          </w:p>
        </w:tc>
      </w:tr>
      <w:tr w:rsidR="00E92620" w:rsidRPr="0061181A" w14:paraId="4B39D658" w14:textId="77777777" w:rsidTr="002633B5">
        <w:trPr>
          <w:trHeight w:val="1760"/>
        </w:trPr>
        <w:tc>
          <w:tcPr>
            <w:tcW w:w="2149" w:type="dxa"/>
            <w:vAlign w:val="center"/>
          </w:tcPr>
          <w:p w14:paraId="5A2CFE82" w14:textId="77777777" w:rsidR="00E92620" w:rsidRPr="0061181A" w:rsidRDefault="00E92620" w:rsidP="00E9262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1181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Commentaires et recommandations de la personne en charge</w:t>
            </w:r>
            <w:r w:rsidRPr="0061181A">
              <w:rPr>
                <w:rStyle w:val="Appelnotedebasdep"/>
                <w:rFonts w:ascii="Calibri" w:eastAsia="Calibri" w:hAnsi="Calibri" w:cs="Calibri"/>
                <w:color w:val="000000" w:themeColor="text1"/>
                <w:sz w:val="22"/>
                <w:szCs w:val="22"/>
              </w:rPr>
              <w:footnoteReference w:id="2"/>
            </w:r>
            <w:r w:rsidRPr="0061181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787" w:type="dxa"/>
            <w:gridSpan w:val="2"/>
            <w:vAlign w:val="center"/>
          </w:tcPr>
          <w:p w14:paraId="0B2CA81B" w14:textId="496B7E9B" w:rsidR="00E92620" w:rsidRPr="0061181A" w:rsidRDefault="00E92620" w:rsidP="00E9262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E92620" w:rsidRPr="0061181A" w14:paraId="361520C8" w14:textId="77777777" w:rsidTr="002633B5">
        <w:trPr>
          <w:trHeight w:val="1124"/>
        </w:trPr>
        <w:tc>
          <w:tcPr>
            <w:tcW w:w="2149" w:type="dxa"/>
            <w:vAlign w:val="center"/>
          </w:tcPr>
          <w:p w14:paraId="04E0D333" w14:textId="77777777" w:rsidR="00E92620" w:rsidRPr="0061181A" w:rsidRDefault="00E92620" w:rsidP="00E92620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6A251C">
              <w:rPr>
                <w:rFonts w:ascii="Calibri" w:eastAsia="Calibri" w:hAnsi="Calibri" w:cs="Calibri"/>
                <w:color w:val="FF0000"/>
                <w:sz w:val="22"/>
                <w:szCs w:val="22"/>
              </w:rPr>
              <w:lastRenderedPageBreak/>
              <w:t xml:space="preserve">Commentaires et recommandations du Consultant </w:t>
            </w:r>
          </w:p>
        </w:tc>
        <w:tc>
          <w:tcPr>
            <w:tcW w:w="8787" w:type="dxa"/>
            <w:gridSpan w:val="2"/>
            <w:vAlign w:val="center"/>
          </w:tcPr>
          <w:p w14:paraId="40130E37" w14:textId="55128486" w:rsidR="00E92620" w:rsidRPr="0061181A" w:rsidRDefault="00E92620" w:rsidP="00E9262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Cette autorisation n’a jamais été délivrée en pratique et la base juridique transmise par l’administration ne correspond pas à ce type de </w:t>
            </w:r>
            <w:r w:rsidR="00ED371C">
              <w:rPr>
                <w:rFonts w:ascii="Calibri" w:eastAsia="Calibri" w:hAnsi="Calibri" w:cs="Calibri"/>
                <w:sz w:val="22"/>
                <w:szCs w:val="22"/>
              </w:rPr>
              <w:t>permis. 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 w:rsidR="00ED371C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onsultant ne dispose donc pas d’informations suffisantes pour compléter cette fiche.</w:t>
            </w:r>
          </w:p>
        </w:tc>
      </w:tr>
    </w:tbl>
    <w:p w14:paraId="63977976" w14:textId="67FB9E4F" w:rsidR="00FA7685" w:rsidRDefault="00FA7685"/>
    <w:p w14:paraId="707C5128" w14:textId="20328B49" w:rsidR="00AD1CB0" w:rsidRDefault="00AD1CB0" w:rsidP="0072081E">
      <w:pPr>
        <w:ind w:hanging="709"/>
      </w:pPr>
      <w:r>
        <w:object w:dxaOrig="16440" w:dyaOrig="20040" w14:anchorId="78730B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603pt" o:ole="">
            <v:imagedata r:id="rId9" o:title="" croptop="848f" cropbottom="19584f" cropright="19181f"/>
          </v:shape>
          <o:OLEObject Type="Embed" ProgID="Visio.Drawing.15" ShapeID="_x0000_i1025" DrawAspect="Content" ObjectID="_1548169882" r:id="rId10"/>
        </w:object>
      </w:r>
    </w:p>
    <w:p w14:paraId="6C425E8B" w14:textId="77777777" w:rsidR="00AD1CB0" w:rsidRDefault="00AD1CB0" w:rsidP="00AD1CB0"/>
    <w:p w14:paraId="3AF520BB" w14:textId="77777777" w:rsidR="00AD1CB0" w:rsidRDefault="00AD1CB0"/>
    <w:sectPr w:rsidR="00AD1CB0" w:rsidSect="002633B5">
      <w:footerReference w:type="default" r:id="rId11"/>
      <w:pgSz w:w="11900" w:h="16840"/>
      <w:pgMar w:top="851" w:right="1417" w:bottom="426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A91DE" w14:textId="77777777" w:rsidR="004826AC" w:rsidRDefault="004826AC" w:rsidP="003B1A64">
      <w:r>
        <w:separator/>
      </w:r>
    </w:p>
  </w:endnote>
  <w:endnote w:type="continuationSeparator" w:id="0">
    <w:p w14:paraId="20F7927E" w14:textId="77777777" w:rsidR="004826AC" w:rsidRDefault="004826AC" w:rsidP="003B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726561"/>
      <w:docPartObj>
        <w:docPartGallery w:val="Page Numbers (Bottom of Page)"/>
        <w:docPartUnique/>
      </w:docPartObj>
    </w:sdtPr>
    <w:sdtEndPr/>
    <w:sdtContent>
      <w:p w14:paraId="583078E6" w14:textId="243A5C91" w:rsidR="00F36430" w:rsidRDefault="00F3643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851">
          <w:rPr>
            <w:noProof/>
          </w:rPr>
          <w:t>1</w:t>
        </w:r>
        <w:r>
          <w:fldChar w:fldCharType="end"/>
        </w:r>
      </w:p>
    </w:sdtContent>
  </w:sdt>
  <w:p w14:paraId="569AF11C" w14:textId="77777777" w:rsidR="00F36430" w:rsidRDefault="00F3643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BBC78" w14:textId="77777777" w:rsidR="004826AC" w:rsidRDefault="004826AC" w:rsidP="003B1A64">
      <w:r>
        <w:separator/>
      </w:r>
    </w:p>
  </w:footnote>
  <w:footnote w:type="continuationSeparator" w:id="0">
    <w:p w14:paraId="77560C77" w14:textId="77777777" w:rsidR="004826AC" w:rsidRDefault="004826AC" w:rsidP="003B1A64">
      <w:r>
        <w:continuationSeparator/>
      </w:r>
    </w:p>
  </w:footnote>
  <w:footnote w:id="1">
    <w:p w14:paraId="2A8B242A" w14:textId="6ACD7C80" w:rsidR="00167059" w:rsidRDefault="00167059" w:rsidP="00452015">
      <w:pPr>
        <w:pStyle w:val="Notedebasdepage"/>
        <w:ind w:left="-993" w:right="-1140"/>
      </w:pPr>
      <w:r>
        <w:rPr>
          <w:rStyle w:val="Appelnotedebasdep"/>
        </w:rPr>
        <w:footnoteRef/>
      </w:r>
      <w:r>
        <w:t xml:space="preserve"> </w:t>
      </w:r>
      <w:r w:rsidRPr="00452015">
        <w:rPr>
          <w:sz w:val="18"/>
          <w:szCs w:val="18"/>
        </w:rPr>
        <w:t>En cas de décision conjointe ou demande d’avis d’une autre administration</w:t>
      </w:r>
      <w:r w:rsidR="00452015" w:rsidRPr="00452015">
        <w:rPr>
          <w:sz w:val="18"/>
          <w:szCs w:val="18"/>
        </w:rPr>
        <w:t xml:space="preserve"> ou de collaboration sans avis avec une autre administration</w:t>
      </w:r>
      <w:r w:rsidRPr="00452015">
        <w:rPr>
          <w:sz w:val="18"/>
          <w:szCs w:val="18"/>
        </w:rPr>
        <w:t xml:space="preserve">, préciser à quelle étape le dossier </w:t>
      </w:r>
      <w:r w:rsidR="00EB7374" w:rsidRPr="00452015">
        <w:rPr>
          <w:sz w:val="18"/>
          <w:szCs w:val="18"/>
        </w:rPr>
        <w:t xml:space="preserve">de demande </w:t>
      </w:r>
      <w:r w:rsidRPr="00452015">
        <w:rPr>
          <w:sz w:val="18"/>
          <w:szCs w:val="18"/>
        </w:rPr>
        <w:t>est transféré pour avis ou analyse/décision conjointe</w:t>
      </w:r>
      <w:r w:rsidR="00452015" w:rsidRPr="00452015">
        <w:rPr>
          <w:sz w:val="18"/>
          <w:szCs w:val="18"/>
        </w:rPr>
        <w:t xml:space="preserve"> à l’autre administration</w:t>
      </w:r>
      <w:r>
        <w:t xml:space="preserve">. </w:t>
      </w:r>
    </w:p>
  </w:footnote>
  <w:footnote w:id="2">
    <w:p w14:paraId="36F71F06" w14:textId="687D4AEC" w:rsidR="00E92620" w:rsidRDefault="00E92620" w:rsidP="00F36430">
      <w:pPr>
        <w:pStyle w:val="Notedebasdepage"/>
        <w:ind w:left="-1134" w:right="-715"/>
      </w:pPr>
      <w:r>
        <w:rPr>
          <w:rStyle w:val="Appelnotedebasdep"/>
        </w:rPr>
        <w:footnoteRef/>
      </w:r>
      <w:r>
        <w:t xml:space="preserve"> </w:t>
      </w:r>
      <w:r w:rsidRPr="00452015">
        <w:rPr>
          <w:sz w:val="18"/>
          <w:szCs w:val="18"/>
        </w:rPr>
        <w:t>Commentaires et recommandations relatifs à des conflits de compétences, contradictions et suggestion</w:t>
      </w:r>
      <w:r>
        <w:rPr>
          <w:sz w:val="18"/>
          <w:szCs w:val="18"/>
        </w:rPr>
        <w:t>s d’améliorations de la procédure</w:t>
      </w:r>
      <w:r w:rsidRPr="00452015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3D2C"/>
    <w:multiLevelType w:val="hybridMultilevel"/>
    <w:tmpl w:val="E72635CA"/>
    <w:lvl w:ilvl="0" w:tplc="39BE83A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71707"/>
    <w:multiLevelType w:val="hybridMultilevel"/>
    <w:tmpl w:val="247880D0"/>
    <w:lvl w:ilvl="0" w:tplc="39BE83A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51A7F"/>
    <w:multiLevelType w:val="hybridMultilevel"/>
    <w:tmpl w:val="11BCABB8"/>
    <w:lvl w:ilvl="0" w:tplc="E13420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C332B3"/>
    <w:multiLevelType w:val="hybridMultilevel"/>
    <w:tmpl w:val="939AFDCA"/>
    <w:lvl w:ilvl="0" w:tplc="58BA450E">
      <w:numFmt w:val="bullet"/>
      <w:lvlText w:val="-"/>
      <w:lvlJc w:val="left"/>
      <w:pPr>
        <w:ind w:left="1080" w:hanging="720"/>
      </w:pPr>
      <w:rPr>
        <w:rFonts w:ascii="Calibri" w:eastAsia="Cambria" w:hAnsi="Calibri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A4853"/>
    <w:multiLevelType w:val="hybridMultilevel"/>
    <w:tmpl w:val="1F0C7AEE"/>
    <w:lvl w:ilvl="0" w:tplc="6C9AB750">
      <w:numFmt w:val="bullet"/>
      <w:lvlText w:val="-"/>
      <w:lvlJc w:val="left"/>
      <w:pPr>
        <w:ind w:left="405" w:hanging="360"/>
      </w:pPr>
      <w:rPr>
        <w:rFonts w:ascii="Calibri" w:eastAsia="Cambria" w:hAnsi="Calibri" w:cs="Cambria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45336B64"/>
    <w:multiLevelType w:val="hybridMultilevel"/>
    <w:tmpl w:val="8BEA08F2"/>
    <w:lvl w:ilvl="0" w:tplc="9F44634A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3347A"/>
    <w:multiLevelType w:val="hybridMultilevel"/>
    <w:tmpl w:val="BB2030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43B35"/>
    <w:multiLevelType w:val="hybridMultilevel"/>
    <w:tmpl w:val="1EE6C910"/>
    <w:lvl w:ilvl="0" w:tplc="39BE83AC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8B050F6"/>
    <w:multiLevelType w:val="hybridMultilevel"/>
    <w:tmpl w:val="62EA1CC2"/>
    <w:lvl w:ilvl="0" w:tplc="382203D4">
      <w:start w:val="1"/>
      <w:numFmt w:val="bullet"/>
      <w:lvlText w:val="-"/>
      <w:lvlJc w:val="left"/>
      <w:pPr>
        <w:ind w:left="360" w:hanging="360"/>
      </w:pPr>
      <w:rPr>
        <w:rFonts w:ascii="Segoe UI Light" w:hAnsi="Segoe UI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E929F0"/>
    <w:multiLevelType w:val="hybridMultilevel"/>
    <w:tmpl w:val="5156DBBC"/>
    <w:lvl w:ilvl="0" w:tplc="3F6ED74E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646D97"/>
    <w:multiLevelType w:val="hybridMultilevel"/>
    <w:tmpl w:val="25F4431E"/>
    <w:lvl w:ilvl="0" w:tplc="3F6ED7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440659"/>
    <w:multiLevelType w:val="hybridMultilevel"/>
    <w:tmpl w:val="162E48F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557D5"/>
    <w:multiLevelType w:val="hybridMultilevel"/>
    <w:tmpl w:val="7F28B2D8"/>
    <w:lvl w:ilvl="0" w:tplc="509E4E18">
      <w:start w:val="2"/>
      <w:numFmt w:val="bullet"/>
      <w:lvlText w:val="-"/>
      <w:lvlJc w:val="left"/>
      <w:pPr>
        <w:ind w:left="720" w:hanging="360"/>
      </w:pPr>
      <w:rPr>
        <w:rFonts w:ascii="Calibri" w:eastAsia="Cambria" w:hAnsi="Calibri" w:cs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161F80"/>
    <w:multiLevelType w:val="hybridMultilevel"/>
    <w:tmpl w:val="547A26D8"/>
    <w:lvl w:ilvl="0" w:tplc="3F6ED7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80DC7"/>
    <w:multiLevelType w:val="hybridMultilevel"/>
    <w:tmpl w:val="E000E6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2"/>
  </w:num>
  <w:num w:numId="5">
    <w:abstractNumId w:val="10"/>
  </w:num>
  <w:num w:numId="6">
    <w:abstractNumId w:val="13"/>
  </w:num>
  <w:num w:numId="7">
    <w:abstractNumId w:val="4"/>
  </w:num>
  <w:num w:numId="8">
    <w:abstractNumId w:val="11"/>
  </w:num>
  <w:num w:numId="9">
    <w:abstractNumId w:val="1"/>
  </w:num>
  <w:num w:numId="10">
    <w:abstractNumId w:val="9"/>
  </w:num>
  <w:num w:numId="11">
    <w:abstractNumId w:val="7"/>
  </w:num>
  <w:num w:numId="12">
    <w:abstractNumId w:val="14"/>
  </w:num>
  <w:num w:numId="13">
    <w:abstractNumId w:val="5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85"/>
    <w:rsid w:val="00041A23"/>
    <w:rsid w:val="00050CD6"/>
    <w:rsid w:val="0005363C"/>
    <w:rsid w:val="000609DC"/>
    <w:rsid w:val="00083314"/>
    <w:rsid w:val="000B1C16"/>
    <w:rsid w:val="00167059"/>
    <w:rsid w:val="00172A8F"/>
    <w:rsid w:val="001D0A00"/>
    <w:rsid w:val="00231229"/>
    <w:rsid w:val="002633B5"/>
    <w:rsid w:val="00316054"/>
    <w:rsid w:val="00367F48"/>
    <w:rsid w:val="00383ABB"/>
    <w:rsid w:val="003B1A64"/>
    <w:rsid w:val="00407C20"/>
    <w:rsid w:val="00444E86"/>
    <w:rsid w:val="00452015"/>
    <w:rsid w:val="004826AC"/>
    <w:rsid w:val="00514B52"/>
    <w:rsid w:val="00521CE0"/>
    <w:rsid w:val="005730EE"/>
    <w:rsid w:val="00574B12"/>
    <w:rsid w:val="005A0A27"/>
    <w:rsid w:val="005B39D3"/>
    <w:rsid w:val="005D1A23"/>
    <w:rsid w:val="005F3956"/>
    <w:rsid w:val="0061181A"/>
    <w:rsid w:val="00613B0D"/>
    <w:rsid w:val="00663962"/>
    <w:rsid w:val="00674594"/>
    <w:rsid w:val="006A251C"/>
    <w:rsid w:val="006B46F5"/>
    <w:rsid w:val="00700FC0"/>
    <w:rsid w:val="0072081E"/>
    <w:rsid w:val="007B4DDF"/>
    <w:rsid w:val="007B4FB0"/>
    <w:rsid w:val="00804FCF"/>
    <w:rsid w:val="00811917"/>
    <w:rsid w:val="00816772"/>
    <w:rsid w:val="00816C91"/>
    <w:rsid w:val="0086167B"/>
    <w:rsid w:val="008F1CE6"/>
    <w:rsid w:val="0090386C"/>
    <w:rsid w:val="009047A0"/>
    <w:rsid w:val="00921D60"/>
    <w:rsid w:val="00924C12"/>
    <w:rsid w:val="0095408B"/>
    <w:rsid w:val="009702D7"/>
    <w:rsid w:val="00974DFD"/>
    <w:rsid w:val="00985322"/>
    <w:rsid w:val="00A13D51"/>
    <w:rsid w:val="00A63090"/>
    <w:rsid w:val="00A93396"/>
    <w:rsid w:val="00AA6349"/>
    <w:rsid w:val="00AB652F"/>
    <w:rsid w:val="00AB7870"/>
    <w:rsid w:val="00AD1CB0"/>
    <w:rsid w:val="00B244DB"/>
    <w:rsid w:val="00B42DC5"/>
    <w:rsid w:val="00B902BA"/>
    <w:rsid w:val="00BE660F"/>
    <w:rsid w:val="00BE6C22"/>
    <w:rsid w:val="00C06B16"/>
    <w:rsid w:val="00C30E8F"/>
    <w:rsid w:val="00C55851"/>
    <w:rsid w:val="00C66719"/>
    <w:rsid w:val="00C71C6B"/>
    <w:rsid w:val="00C74387"/>
    <w:rsid w:val="00C968DE"/>
    <w:rsid w:val="00CA09ED"/>
    <w:rsid w:val="00CC1993"/>
    <w:rsid w:val="00CD0C14"/>
    <w:rsid w:val="00CD0CBA"/>
    <w:rsid w:val="00D14015"/>
    <w:rsid w:val="00D14853"/>
    <w:rsid w:val="00DE0E86"/>
    <w:rsid w:val="00DE1406"/>
    <w:rsid w:val="00E15C80"/>
    <w:rsid w:val="00E54ECB"/>
    <w:rsid w:val="00E92620"/>
    <w:rsid w:val="00EB444C"/>
    <w:rsid w:val="00EB7374"/>
    <w:rsid w:val="00ED371C"/>
    <w:rsid w:val="00F00DD8"/>
    <w:rsid w:val="00F0798C"/>
    <w:rsid w:val="00F27542"/>
    <w:rsid w:val="00F36430"/>
    <w:rsid w:val="00FA7685"/>
    <w:rsid w:val="00FC1B28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7AD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1A6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1A6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1A6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F364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6430"/>
  </w:style>
  <w:style w:type="paragraph" w:styleId="Pieddepage">
    <w:name w:val="footer"/>
    <w:basedOn w:val="Normal"/>
    <w:link w:val="PieddepageCar"/>
    <w:uiPriority w:val="99"/>
    <w:unhideWhenUsed/>
    <w:rsid w:val="00F364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6430"/>
  </w:style>
  <w:style w:type="character" w:styleId="Marquedecommentaire">
    <w:name w:val="annotation reference"/>
    <w:basedOn w:val="Policepardfaut"/>
    <w:uiPriority w:val="99"/>
    <w:semiHidden/>
    <w:unhideWhenUsed/>
    <w:rsid w:val="00F364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643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643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64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643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64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643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41A23"/>
    <w:pPr>
      <w:ind w:left="720"/>
      <w:contextualSpacing/>
    </w:pPr>
  </w:style>
  <w:style w:type="table" w:styleId="Grilledutableau">
    <w:name w:val="Table Grid"/>
    <w:basedOn w:val="TableauNormal"/>
    <w:uiPriority w:val="39"/>
    <w:unhideWhenUsed/>
    <w:rsid w:val="00A93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1A6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1A6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1A6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F364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6430"/>
  </w:style>
  <w:style w:type="paragraph" w:styleId="Pieddepage">
    <w:name w:val="footer"/>
    <w:basedOn w:val="Normal"/>
    <w:link w:val="PieddepageCar"/>
    <w:uiPriority w:val="99"/>
    <w:unhideWhenUsed/>
    <w:rsid w:val="00F364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6430"/>
  </w:style>
  <w:style w:type="character" w:styleId="Marquedecommentaire">
    <w:name w:val="annotation reference"/>
    <w:basedOn w:val="Policepardfaut"/>
    <w:uiPriority w:val="99"/>
    <w:semiHidden/>
    <w:unhideWhenUsed/>
    <w:rsid w:val="00F364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643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643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64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643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64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643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41A23"/>
    <w:pPr>
      <w:ind w:left="720"/>
      <w:contextualSpacing/>
    </w:pPr>
  </w:style>
  <w:style w:type="table" w:styleId="Grilledutableau">
    <w:name w:val="Table Grid"/>
    <w:basedOn w:val="TableauNormal"/>
    <w:uiPriority w:val="39"/>
    <w:unhideWhenUsed/>
    <w:rsid w:val="00A93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Dessin_Microsoft_Visio11.vsd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3DADE-CA36-469F-943C-C96240F7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785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World Bank Group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 Sergant</dc:creator>
  <cp:lastModifiedBy>Claire Eschalier</cp:lastModifiedBy>
  <cp:revision>6</cp:revision>
  <dcterms:created xsi:type="dcterms:W3CDTF">2017-02-08T13:32:00Z</dcterms:created>
  <dcterms:modified xsi:type="dcterms:W3CDTF">2017-02-09T17:25:00Z</dcterms:modified>
</cp:coreProperties>
</file>